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BD2B" w14:textId="77777777" w:rsidR="00B96B44" w:rsidRPr="00176219" w:rsidRDefault="00B96B44" w:rsidP="00086FCD">
      <w:pPr>
        <w:spacing w:line="276" w:lineRule="auto"/>
        <w:jc w:val="center"/>
        <w:rPr>
          <w:rFonts w:ascii="Times New Roman" w:hAnsi="Times New Roman" w:cs="Times New Roman"/>
          <w:b/>
          <w:sz w:val="24"/>
          <w:szCs w:val="24"/>
          <w:lang w:val="ro-RO"/>
        </w:rPr>
      </w:pPr>
      <w:bookmarkStart w:id="0" w:name="_GoBack"/>
      <w:bookmarkEnd w:id="0"/>
      <w:r w:rsidRPr="00176219">
        <w:rPr>
          <w:rFonts w:ascii="Times New Roman" w:hAnsi="Times New Roman" w:cs="Times New Roman"/>
          <w:b/>
          <w:sz w:val="24"/>
          <w:szCs w:val="24"/>
          <w:lang w:val="ro-RO"/>
        </w:rPr>
        <w:t>Termeni de Referință</w:t>
      </w:r>
    </w:p>
    <w:p w14:paraId="34BFF3F0" w14:textId="77777777" w:rsidR="00B96B44" w:rsidRPr="00176219" w:rsidRDefault="00B96B44" w:rsidP="00176219">
      <w:pPr>
        <w:spacing w:line="276" w:lineRule="auto"/>
        <w:jc w:val="both"/>
        <w:rPr>
          <w:rFonts w:ascii="Times New Roman" w:hAnsi="Times New Roman" w:cs="Times New Roman"/>
          <w:b/>
          <w:color w:val="000000" w:themeColor="text1"/>
          <w:sz w:val="24"/>
          <w:szCs w:val="24"/>
          <w:lang w:val="ro-MD"/>
        </w:rPr>
      </w:pPr>
      <w:r w:rsidRPr="00176219">
        <w:rPr>
          <w:rFonts w:ascii="Times New Roman" w:hAnsi="Times New Roman" w:cs="Times New Roman"/>
          <w:b/>
          <w:sz w:val="24"/>
          <w:szCs w:val="24"/>
          <w:lang w:val="ro-RO"/>
        </w:rPr>
        <w:t>Consultanță</w:t>
      </w:r>
      <w:r w:rsidR="00632604">
        <w:rPr>
          <w:rFonts w:ascii="Times New Roman" w:hAnsi="Times New Roman" w:cs="Times New Roman"/>
          <w:b/>
          <w:sz w:val="24"/>
          <w:szCs w:val="24"/>
          <w:lang w:val="ro-RO"/>
        </w:rPr>
        <w:t xml:space="preserve"> pentru</w:t>
      </w:r>
      <w:r w:rsidRPr="00176219">
        <w:rPr>
          <w:rFonts w:ascii="Times New Roman" w:hAnsi="Times New Roman" w:cs="Times New Roman"/>
          <w:b/>
          <w:sz w:val="24"/>
          <w:szCs w:val="24"/>
          <w:lang w:val="ro-RO"/>
        </w:rPr>
        <w:t xml:space="preserve"> </w:t>
      </w:r>
      <w:r w:rsidR="00632604">
        <w:rPr>
          <w:rFonts w:ascii="Times New Roman" w:hAnsi="Times New Roman" w:cs="Times New Roman"/>
          <w:b/>
          <w:sz w:val="24"/>
          <w:szCs w:val="24"/>
          <w:lang w:val="ro-RO"/>
        </w:rPr>
        <w:t xml:space="preserve">activități de promovare a vaccinării COVID-19 </w:t>
      </w:r>
      <w:r w:rsidRPr="00176219">
        <w:rPr>
          <w:rFonts w:ascii="Times New Roman" w:hAnsi="Times New Roman" w:cs="Times New Roman"/>
          <w:b/>
          <w:color w:val="000000" w:themeColor="text1"/>
          <w:sz w:val="24"/>
          <w:szCs w:val="24"/>
          <w:lang w:val="ro-MD"/>
        </w:rPr>
        <w:t xml:space="preserve"> </w:t>
      </w:r>
      <w:r w:rsidRPr="00176219">
        <w:rPr>
          <w:rFonts w:ascii="Times New Roman" w:hAnsi="Times New Roman" w:cs="Times New Roman"/>
          <w:color w:val="000000" w:themeColor="text1"/>
          <w:sz w:val="24"/>
          <w:szCs w:val="24"/>
          <w:shd w:val="clear" w:color="auto" w:fill="FFFFFF"/>
          <w:lang w:val="ro-MD"/>
        </w:rPr>
        <w:t xml:space="preserve">în cadrul </w:t>
      </w:r>
      <w:r w:rsidRPr="00176219">
        <w:rPr>
          <w:rFonts w:ascii="Times New Roman" w:hAnsi="Times New Roman" w:cs="Times New Roman"/>
          <w:color w:val="000000" w:themeColor="text1"/>
          <w:sz w:val="24"/>
          <w:szCs w:val="24"/>
          <w:lang w:val="ro-MD"/>
        </w:rPr>
        <w:t xml:space="preserve">Grantului </w:t>
      </w:r>
      <w:r w:rsidRPr="00176219">
        <w:rPr>
          <w:rFonts w:ascii="Times New Roman" w:hAnsi="Times New Roman" w:cs="Times New Roman"/>
          <w:b/>
          <w:i/>
          <w:color w:val="000000" w:themeColor="text1"/>
          <w:sz w:val="24"/>
          <w:szCs w:val="24"/>
          <w:lang w:val="ro-MD"/>
        </w:rPr>
        <w:t>“Fortificarea controlului tuberculozei și reducerea mortalității prin SIDA  în Republica Moldova”</w:t>
      </w:r>
      <w:r w:rsidRPr="00176219">
        <w:rPr>
          <w:rFonts w:ascii="Times New Roman" w:hAnsi="Times New Roman" w:cs="Times New Roman"/>
          <w:color w:val="000000" w:themeColor="text1"/>
          <w:sz w:val="24"/>
          <w:szCs w:val="24"/>
          <w:lang w:val="ro-MD"/>
        </w:rPr>
        <w:t>, finanțat de către Fondul Global pentru Combaterea SIDA, Tuberculozei şi Malariei, 2021-2023</w:t>
      </w:r>
    </w:p>
    <w:p w14:paraId="42FE0572" w14:textId="77777777" w:rsidR="00B96B44" w:rsidRPr="00632604" w:rsidRDefault="00B96B44" w:rsidP="00632604">
      <w:pPr>
        <w:spacing w:line="276" w:lineRule="auto"/>
        <w:jc w:val="both"/>
        <w:rPr>
          <w:rFonts w:ascii="Times New Roman" w:eastAsia="Times New Roman" w:hAnsi="Times New Roman" w:cs="Times New Roman"/>
          <w:b/>
          <w:sz w:val="24"/>
          <w:szCs w:val="24"/>
          <w:lang w:val="ro-MD"/>
        </w:rPr>
      </w:pPr>
      <w:r w:rsidRPr="00632604">
        <w:rPr>
          <w:rFonts w:ascii="Times New Roman" w:eastAsia="Times New Roman" w:hAnsi="Times New Roman" w:cs="Times New Roman"/>
          <w:b/>
          <w:sz w:val="24"/>
          <w:szCs w:val="24"/>
          <w:lang w:val="ro-MD"/>
        </w:rPr>
        <w:t>Descriere generală</w:t>
      </w:r>
    </w:p>
    <w:p w14:paraId="2623B64A" w14:textId="77777777" w:rsidR="00B96B44" w:rsidRPr="00176219" w:rsidRDefault="00B96B44" w:rsidP="00176219">
      <w:pPr>
        <w:suppressAutoHyphens/>
        <w:autoSpaceDN w:val="0"/>
        <w:spacing w:after="0" w:line="276" w:lineRule="auto"/>
        <w:ind w:left="1080"/>
        <w:jc w:val="both"/>
        <w:textAlignment w:val="baseline"/>
        <w:rPr>
          <w:rFonts w:ascii="Times New Roman" w:eastAsia="Times New Roman" w:hAnsi="Times New Roman" w:cs="Times New Roman"/>
          <w:b/>
          <w:sz w:val="24"/>
          <w:szCs w:val="24"/>
          <w:lang w:val="ro-MD"/>
        </w:rPr>
      </w:pPr>
    </w:p>
    <w:p w14:paraId="4315007C" w14:textId="77777777" w:rsidR="00D01503" w:rsidRPr="00176219" w:rsidRDefault="00D01503" w:rsidP="00176219">
      <w:pPr>
        <w:spacing w:line="276" w:lineRule="auto"/>
        <w:ind w:firstLine="360"/>
        <w:jc w:val="both"/>
        <w:rPr>
          <w:rFonts w:ascii="Times New Roman" w:eastAsia="Calibri" w:hAnsi="Times New Roman" w:cs="Times New Roman"/>
          <w:sz w:val="24"/>
          <w:szCs w:val="24"/>
          <w:lang w:val="ro-RO"/>
        </w:rPr>
      </w:pPr>
      <w:r w:rsidRPr="00176219">
        <w:rPr>
          <w:rFonts w:ascii="Times New Roman" w:eastAsia="Calibri" w:hAnsi="Times New Roman" w:cs="Times New Roman"/>
          <w:sz w:val="24"/>
          <w:szCs w:val="24"/>
          <w:lang w:val="ro-RO"/>
        </w:rPr>
        <w:t>Republica Moldova se numără printre cele 18 țări cu prioritate înaltă pentru controlul tuberculozei în Regiunea europeană ale Organizației Mondiale a Sănătății (OMS) și printre cele 30 de țări din lume cu povara înaltă ale TB multidrogrezistente (MDR), TB fiind o prioritate de sănătate publică la nivel național. În 2017, incidența estimativă și mortalitatea prin TB au fost de 95 (a doua în regiunea europeană) și respectiv de 6,1 la 100.000 de locuitori, ambele cu o tendință de scădere de la mijlocul anilor 2000. În 2019, după datele Programului Național de Control al TB (PNCT), au fost înregistrate 2.865 de cazuri noi și recidive, cu o incidență totală de 71,7 la 100.000, o reducere de 5% față de 2018 și o reducere de 20% față de 2015.</w:t>
      </w:r>
    </w:p>
    <w:p w14:paraId="17C07974" w14:textId="77777777" w:rsidR="00DC676E" w:rsidRPr="00632604" w:rsidRDefault="00632604" w:rsidP="00176219">
      <w:pPr>
        <w:spacing w:line="276" w:lineRule="auto"/>
        <w:ind w:firstLine="360"/>
        <w:jc w:val="both"/>
        <w:rPr>
          <w:rFonts w:ascii="Times New Roman" w:hAnsi="Times New Roman" w:cs="Times New Roman"/>
          <w:sz w:val="24"/>
          <w:szCs w:val="24"/>
          <w:lang w:val="ro-MD"/>
        </w:rPr>
      </w:pPr>
      <w:r w:rsidRPr="00632604">
        <w:rPr>
          <w:rFonts w:ascii="Times New Roman" w:hAnsi="Times New Roman" w:cs="Times New Roman"/>
          <w:sz w:val="24"/>
          <w:szCs w:val="24"/>
          <w:lang w:val="ro-MD"/>
        </w:rPr>
        <w:t>Reieșind din ponderea joasă de acoperire cu vaccinare a populației RM</w:t>
      </w:r>
      <w:r w:rsidR="00DC676E" w:rsidRPr="00632604">
        <w:rPr>
          <w:rFonts w:ascii="Times New Roman" w:hAnsi="Times New Roman" w:cs="Times New Roman"/>
          <w:sz w:val="24"/>
          <w:szCs w:val="24"/>
          <w:lang w:val="ro-MD"/>
        </w:rPr>
        <w:t>,</w:t>
      </w:r>
      <w:r w:rsidRPr="00632604">
        <w:rPr>
          <w:rFonts w:ascii="Times New Roman" w:hAnsi="Times New Roman" w:cs="Times New Roman"/>
          <w:sz w:val="24"/>
          <w:szCs w:val="24"/>
          <w:lang w:val="ro-MD"/>
        </w:rPr>
        <w:t xml:space="preserve"> promovarea vaccinării și accesului la servicii preventive a grupurilor vulnerabile, precum și promovarea informației din surse credibile de informație (WHO, UN, CDC, librării online cu articole științifice)</w:t>
      </w:r>
      <w:r>
        <w:rPr>
          <w:rFonts w:ascii="Times New Roman" w:hAnsi="Times New Roman" w:cs="Times New Roman"/>
          <w:sz w:val="24"/>
          <w:szCs w:val="24"/>
          <w:lang w:val="ro-MD"/>
        </w:rPr>
        <w:t xml:space="preserve"> </w:t>
      </w:r>
      <w:r w:rsidRPr="00632604">
        <w:rPr>
          <w:rFonts w:ascii="Times New Roman" w:hAnsi="Times New Roman" w:cs="Times New Roman"/>
          <w:sz w:val="24"/>
          <w:szCs w:val="24"/>
          <w:lang w:val="ro-MD"/>
        </w:rPr>
        <w:t>sunt</w:t>
      </w:r>
      <w:r w:rsidR="00DC676E" w:rsidRPr="00632604">
        <w:rPr>
          <w:rFonts w:ascii="Times New Roman" w:hAnsi="Times New Roman" w:cs="Times New Roman"/>
          <w:sz w:val="24"/>
          <w:szCs w:val="24"/>
          <w:lang w:val="ro-MD"/>
        </w:rPr>
        <w:t xml:space="preserve"> esențial</w:t>
      </w:r>
      <w:r w:rsidRPr="00632604">
        <w:rPr>
          <w:rFonts w:ascii="Times New Roman" w:hAnsi="Times New Roman" w:cs="Times New Roman"/>
          <w:sz w:val="24"/>
          <w:szCs w:val="24"/>
          <w:lang w:val="ro-MD"/>
        </w:rPr>
        <w:t>e</w:t>
      </w:r>
      <w:r w:rsidR="00DC676E" w:rsidRPr="00632604">
        <w:rPr>
          <w:rFonts w:ascii="Times New Roman" w:hAnsi="Times New Roman" w:cs="Times New Roman"/>
          <w:sz w:val="24"/>
          <w:szCs w:val="24"/>
          <w:lang w:val="ro-MD"/>
        </w:rPr>
        <w:t xml:space="preserve"> </w:t>
      </w:r>
      <w:r w:rsidRPr="00632604">
        <w:rPr>
          <w:rFonts w:ascii="Times New Roman" w:hAnsi="Times New Roman" w:cs="Times New Roman"/>
          <w:sz w:val="24"/>
          <w:szCs w:val="24"/>
          <w:lang w:val="ro-MD"/>
        </w:rPr>
        <w:t>pentru u</w:t>
      </w:r>
      <w:r w:rsidR="00DC676E" w:rsidRPr="00632604">
        <w:rPr>
          <w:rFonts w:ascii="Times New Roman" w:hAnsi="Times New Roman" w:cs="Times New Roman"/>
          <w:sz w:val="24"/>
          <w:szCs w:val="24"/>
          <w:lang w:val="ro-MD"/>
        </w:rPr>
        <w:t>n control eficient al tuberculozei</w:t>
      </w:r>
      <w:r w:rsidR="000E0064" w:rsidRPr="00632604">
        <w:rPr>
          <w:rFonts w:ascii="Times New Roman" w:hAnsi="Times New Roman" w:cs="Times New Roman"/>
          <w:sz w:val="24"/>
          <w:szCs w:val="24"/>
          <w:lang w:val="ro-MD"/>
        </w:rPr>
        <w:t xml:space="preserve"> și aplicare a intervențiilor centrate pe nevoile persoanei afectate de tuberculoză.</w:t>
      </w:r>
    </w:p>
    <w:p w14:paraId="4E0019E7" w14:textId="77777777" w:rsidR="00B96B44" w:rsidRPr="00176219" w:rsidRDefault="00B96B44" w:rsidP="00176219">
      <w:pPr>
        <w:spacing w:after="0" w:line="276" w:lineRule="auto"/>
        <w:ind w:firstLine="360"/>
        <w:jc w:val="both"/>
        <w:rPr>
          <w:rFonts w:ascii="Times New Roman" w:eastAsia="Calibri" w:hAnsi="Times New Roman" w:cs="Times New Roman"/>
          <w:sz w:val="24"/>
          <w:szCs w:val="24"/>
          <w:lang w:val="ro-MD"/>
        </w:rPr>
      </w:pPr>
    </w:p>
    <w:p w14:paraId="74EE86AF" w14:textId="77777777" w:rsidR="00B96B44" w:rsidRPr="00632604" w:rsidRDefault="00B96B44" w:rsidP="00632604">
      <w:pPr>
        <w:spacing w:after="120" w:line="276" w:lineRule="auto"/>
        <w:jc w:val="both"/>
        <w:rPr>
          <w:rFonts w:ascii="Times New Roman" w:hAnsi="Times New Roman" w:cs="Times New Roman"/>
          <w:sz w:val="24"/>
          <w:szCs w:val="24"/>
          <w:lang w:val="ro-MD"/>
        </w:rPr>
      </w:pPr>
      <w:r w:rsidRPr="00632604">
        <w:rPr>
          <w:rFonts w:ascii="Times New Roman" w:hAnsi="Times New Roman" w:cs="Times New Roman"/>
          <w:b/>
          <w:sz w:val="24"/>
          <w:szCs w:val="24"/>
          <w:lang w:val="ro-MD"/>
        </w:rPr>
        <w:t>Scopul consultanței</w:t>
      </w:r>
      <w:r w:rsidRPr="00632604">
        <w:rPr>
          <w:rFonts w:ascii="Times New Roman" w:hAnsi="Times New Roman" w:cs="Times New Roman"/>
          <w:sz w:val="24"/>
          <w:szCs w:val="24"/>
          <w:lang w:val="ro-MD"/>
        </w:rPr>
        <w:t xml:space="preserve"> </w:t>
      </w:r>
    </w:p>
    <w:p w14:paraId="7DB1EA9F" w14:textId="77777777" w:rsidR="00632604" w:rsidRDefault="00B96B44" w:rsidP="00632604">
      <w:p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Scopul serviciilor de consultanță este </w:t>
      </w:r>
      <w:r w:rsidR="00632604" w:rsidRPr="00632604">
        <w:rPr>
          <w:rFonts w:ascii="Times New Roman" w:hAnsi="Times New Roman" w:cs="Times New Roman"/>
          <w:sz w:val="24"/>
          <w:szCs w:val="24"/>
          <w:lang w:val="ro-RO"/>
        </w:rPr>
        <w:t>Desfășurarea activităților de comunicare în rândul populațiilor cheie prin plasarea informațiilor privind promovarea vaccinării antiCOVID-19</w:t>
      </w:r>
    </w:p>
    <w:p w14:paraId="2D82CA20" w14:textId="77777777" w:rsidR="00B96B44" w:rsidRPr="00632604" w:rsidRDefault="00B96B44" w:rsidP="00632604">
      <w:pPr>
        <w:spacing w:line="276" w:lineRule="auto"/>
        <w:jc w:val="both"/>
        <w:rPr>
          <w:rFonts w:ascii="Times New Roman" w:hAnsi="Times New Roman" w:cs="Times New Roman"/>
          <w:b/>
          <w:sz w:val="24"/>
          <w:szCs w:val="24"/>
          <w:lang w:val="en-US"/>
        </w:rPr>
      </w:pPr>
      <w:r w:rsidRPr="00176219">
        <w:rPr>
          <w:rFonts w:ascii="Times New Roman" w:hAnsi="Times New Roman" w:cs="Times New Roman"/>
          <w:b/>
          <w:sz w:val="24"/>
          <w:szCs w:val="24"/>
          <w:lang w:val="ro-RO"/>
        </w:rPr>
        <w:t>Responsabilități specifice</w:t>
      </w:r>
    </w:p>
    <w:p w14:paraId="0D910AEA" w14:textId="77777777" w:rsidR="00632604" w:rsidRDefault="00632604" w:rsidP="00635937">
      <w:pPr>
        <w:pStyle w:val="ListParagraph"/>
        <w:numPr>
          <w:ilvl w:val="0"/>
          <w:numId w:val="18"/>
        </w:numPr>
        <w:spacing w:line="276" w:lineRule="auto"/>
        <w:jc w:val="both"/>
        <w:rPr>
          <w:rFonts w:ascii="Times New Roman" w:hAnsi="Times New Roman" w:cs="Times New Roman"/>
          <w:sz w:val="24"/>
          <w:szCs w:val="24"/>
          <w:lang w:val="ro-RO"/>
        </w:rPr>
      </w:pPr>
      <w:r w:rsidRPr="00632604">
        <w:rPr>
          <w:rFonts w:ascii="Times New Roman" w:hAnsi="Times New Roman" w:cs="Times New Roman"/>
          <w:sz w:val="24"/>
          <w:szCs w:val="24"/>
          <w:lang w:val="ro-RO"/>
        </w:rPr>
        <w:t xml:space="preserve">Desfășurarea activităților de comunicare în rândul populațiilor cheie prin plasarea informațiilor privind promovarea vaccinării antiCOVID-19 pe pagina electronică </w:t>
      </w:r>
      <w:hyperlink r:id="rId6" w:history="1">
        <w:r w:rsidRPr="00673607">
          <w:rPr>
            <w:rStyle w:val="Hyperlink"/>
            <w:rFonts w:ascii="Times New Roman" w:hAnsi="Times New Roman" w:cs="Times New Roman"/>
            <w:sz w:val="24"/>
            <w:szCs w:val="24"/>
            <w:lang w:val="ro-RO"/>
          </w:rPr>
          <w:t>www.afi.md</w:t>
        </w:r>
      </w:hyperlink>
      <w:r>
        <w:rPr>
          <w:rFonts w:ascii="Times New Roman" w:hAnsi="Times New Roman" w:cs="Times New Roman"/>
          <w:sz w:val="24"/>
          <w:szCs w:val="24"/>
          <w:lang w:val="ro-RO"/>
        </w:rPr>
        <w:t xml:space="preserve"> </w:t>
      </w:r>
      <w:r w:rsidRPr="00632604">
        <w:rPr>
          <w:rFonts w:ascii="Times New Roman" w:hAnsi="Times New Roman" w:cs="Times New Roman"/>
          <w:sz w:val="24"/>
          <w:szCs w:val="24"/>
          <w:lang w:val="ro-RO"/>
        </w:rPr>
        <w:t xml:space="preserve">  și pagina FB a AO AFI</w:t>
      </w:r>
      <w:r>
        <w:rPr>
          <w:rFonts w:ascii="Times New Roman" w:hAnsi="Times New Roman" w:cs="Times New Roman"/>
          <w:sz w:val="24"/>
          <w:szCs w:val="24"/>
          <w:lang w:val="ro-RO"/>
        </w:rPr>
        <w:t xml:space="preserve"> (cel puțin 2 publicații lunar). </w:t>
      </w:r>
    </w:p>
    <w:p w14:paraId="105C6BF5" w14:textId="77777777" w:rsidR="00632604" w:rsidRPr="00632604" w:rsidRDefault="00632604" w:rsidP="00635937">
      <w:pPr>
        <w:pStyle w:val="ListParagraph"/>
        <w:numPr>
          <w:ilvl w:val="0"/>
          <w:numId w:val="18"/>
        </w:numPr>
        <w:spacing w:line="276" w:lineRule="auto"/>
        <w:jc w:val="both"/>
        <w:rPr>
          <w:rFonts w:ascii="Times New Roman" w:hAnsi="Times New Roman" w:cs="Times New Roman"/>
          <w:sz w:val="24"/>
          <w:szCs w:val="24"/>
          <w:lang w:val="ro-RO"/>
        </w:rPr>
      </w:pPr>
      <w:r w:rsidRPr="00632604">
        <w:rPr>
          <w:rFonts w:ascii="Times New Roman" w:hAnsi="Times New Roman" w:cs="Times New Roman"/>
          <w:sz w:val="24"/>
          <w:szCs w:val="24"/>
          <w:lang w:val="ro-RO"/>
        </w:rPr>
        <w:t>Dezvoltarea unui Plan de promovare a vaccinării anti COVID -19 și instrumentelor de promovare pentru AO AFI și implementarea lui</w:t>
      </w:r>
    </w:p>
    <w:p w14:paraId="44A64B47" w14:textId="77777777" w:rsidR="00632604" w:rsidRDefault="00632604" w:rsidP="00632604">
      <w:pPr>
        <w:pStyle w:val="ListParagraph"/>
        <w:numPr>
          <w:ilvl w:val="0"/>
          <w:numId w:val="18"/>
        </w:numPr>
        <w:spacing w:line="276" w:lineRule="auto"/>
        <w:jc w:val="both"/>
        <w:rPr>
          <w:rFonts w:ascii="Times New Roman" w:hAnsi="Times New Roman" w:cs="Times New Roman"/>
          <w:sz w:val="24"/>
          <w:szCs w:val="24"/>
          <w:lang w:val="ro-RO"/>
        </w:rPr>
      </w:pPr>
      <w:r w:rsidRPr="00632604">
        <w:rPr>
          <w:rFonts w:ascii="Times New Roman" w:hAnsi="Times New Roman" w:cs="Times New Roman"/>
          <w:sz w:val="24"/>
          <w:szCs w:val="24"/>
          <w:lang w:val="ro-RO"/>
        </w:rPr>
        <w:t xml:space="preserve">Asigurarea mentenanței paginii electronice </w:t>
      </w:r>
      <w:hyperlink r:id="rId7" w:history="1">
        <w:r w:rsidRPr="00673607">
          <w:rPr>
            <w:rStyle w:val="Hyperlink"/>
            <w:rFonts w:ascii="Times New Roman" w:hAnsi="Times New Roman" w:cs="Times New Roman"/>
            <w:sz w:val="24"/>
            <w:szCs w:val="24"/>
            <w:lang w:val="ro-RO"/>
          </w:rPr>
          <w:t>www.afi.md</w:t>
        </w:r>
      </w:hyperlink>
      <w:r>
        <w:rPr>
          <w:rFonts w:ascii="Times New Roman" w:hAnsi="Times New Roman" w:cs="Times New Roman"/>
          <w:sz w:val="24"/>
          <w:szCs w:val="24"/>
          <w:lang w:val="ro-RO"/>
        </w:rPr>
        <w:t xml:space="preserve"> </w:t>
      </w:r>
      <w:r w:rsidRPr="00632604">
        <w:rPr>
          <w:rFonts w:ascii="Times New Roman" w:hAnsi="Times New Roman" w:cs="Times New Roman"/>
          <w:sz w:val="24"/>
          <w:szCs w:val="24"/>
          <w:lang w:val="ro-RO"/>
        </w:rPr>
        <w:t xml:space="preserve"> </w:t>
      </w:r>
      <w:r w:rsidRPr="00632604">
        <w:rPr>
          <w:rFonts w:ascii="Times New Roman" w:hAnsi="Times New Roman" w:cs="Times New Roman"/>
          <w:sz w:val="24"/>
          <w:szCs w:val="24"/>
          <w:lang w:val="ro-RO"/>
        </w:rPr>
        <w:cr/>
      </w:r>
    </w:p>
    <w:p w14:paraId="3AA2C241" w14:textId="77777777" w:rsidR="00B96B44" w:rsidRPr="00176219" w:rsidRDefault="00B96B44" w:rsidP="00176219">
      <w:pPr>
        <w:spacing w:line="276" w:lineRule="auto"/>
        <w:ind w:left="45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Toate materialele v</w:t>
      </w:r>
      <w:r w:rsidR="00632604">
        <w:rPr>
          <w:rFonts w:ascii="Times New Roman" w:hAnsi="Times New Roman" w:cs="Times New Roman"/>
          <w:sz w:val="24"/>
          <w:szCs w:val="24"/>
          <w:lang w:val="ro-RO"/>
        </w:rPr>
        <w:t>or fi elaborate în limba română și traduse în limba engleză.</w:t>
      </w:r>
    </w:p>
    <w:p w14:paraId="1102FAD4" w14:textId="77777777" w:rsidR="00B96B44" w:rsidRPr="00632604" w:rsidRDefault="00B96B44" w:rsidP="00632604">
      <w:pPr>
        <w:spacing w:line="276" w:lineRule="auto"/>
        <w:jc w:val="both"/>
        <w:rPr>
          <w:rFonts w:ascii="Times New Roman" w:hAnsi="Times New Roman" w:cs="Times New Roman"/>
          <w:b/>
          <w:sz w:val="24"/>
          <w:szCs w:val="24"/>
          <w:lang w:val="ro-RO"/>
        </w:rPr>
      </w:pPr>
      <w:r w:rsidRPr="00632604">
        <w:rPr>
          <w:rFonts w:ascii="Times New Roman" w:hAnsi="Times New Roman" w:cs="Times New Roman"/>
          <w:b/>
          <w:sz w:val="24"/>
          <w:szCs w:val="24"/>
          <w:lang w:val="ro-RO"/>
        </w:rPr>
        <w:t>Cerințe de calificare și baza pentru evaluare</w:t>
      </w:r>
      <w:r w:rsidRPr="00632604">
        <w:rPr>
          <w:rFonts w:ascii="Times New Roman" w:hAnsi="Times New Roman" w:cs="Times New Roman"/>
          <w:color w:val="000000"/>
          <w:sz w:val="24"/>
          <w:szCs w:val="24"/>
          <w:lang w:val="ro-RO"/>
        </w:rPr>
        <w:t xml:space="preserve"> </w:t>
      </w:r>
    </w:p>
    <w:p w14:paraId="3A5D47DF" w14:textId="77777777" w:rsidR="00B96B44" w:rsidRPr="00176219" w:rsidRDefault="00B96B44" w:rsidP="00176219">
      <w:pPr>
        <w:pStyle w:val="ListParagraph"/>
        <w:numPr>
          <w:ilvl w:val="0"/>
          <w:numId w:val="11"/>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Experiența generală (30 puncte)</w:t>
      </w:r>
    </w:p>
    <w:p w14:paraId="279AF9F9" w14:textId="77777777" w:rsidR="00B96B44" w:rsidRPr="00176219" w:rsidRDefault="00B96B44"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Studii în</w:t>
      </w:r>
      <w:r w:rsidR="00F33331" w:rsidRPr="00176219">
        <w:rPr>
          <w:rFonts w:ascii="Times New Roman" w:hAnsi="Times New Roman" w:cs="Times New Roman"/>
          <w:sz w:val="24"/>
          <w:szCs w:val="24"/>
          <w:lang w:val="ro-RO"/>
        </w:rPr>
        <w:t xml:space="preserve"> sănătate publică, asistență socială, juridice</w:t>
      </w:r>
      <w:r w:rsidRPr="00176219">
        <w:rPr>
          <w:rFonts w:ascii="Times New Roman" w:hAnsi="Times New Roman" w:cs="Times New Roman"/>
          <w:sz w:val="24"/>
          <w:szCs w:val="24"/>
          <w:lang w:val="ro-RO"/>
        </w:rPr>
        <w:t xml:space="preserve"> sau domeniu conex;</w:t>
      </w:r>
    </w:p>
    <w:p w14:paraId="7F7495A0" w14:textId="77777777" w:rsidR="00B96B44" w:rsidRPr="00176219" w:rsidRDefault="00632604" w:rsidP="00176219">
      <w:pPr>
        <w:pStyle w:val="ListParagraph"/>
        <w:numPr>
          <w:ilvl w:val="0"/>
          <w:numId w:val="1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Minimum tre</w:t>
      </w:r>
      <w:r w:rsidR="00B96B44" w:rsidRPr="00176219">
        <w:rPr>
          <w:rFonts w:ascii="Times New Roman" w:hAnsi="Times New Roman" w:cs="Times New Roman"/>
          <w:sz w:val="24"/>
          <w:szCs w:val="24"/>
          <w:lang w:val="ro-RO"/>
        </w:rPr>
        <w:t>i (</w:t>
      </w:r>
      <w:r>
        <w:rPr>
          <w:rFonts w:ascii="Times New Roman" w:hAnsi="Times New Roman" w:cs="Times New Roman"/>
          <w:sz w:val="24"/>
          <w:szCs w:val="24"/>
          <w:lang w:val="ro-RO"/>
        </w:rPr>
        <w:t>3</w:t>
      </w:r>
      <w:r w:rsidR="00B96B44" w:rsidRPr="00176219">
        <w:rPr>
          <w:rFonts w:ascii="Times New Roman" w:hAnsi="Times New Roman" w:cs="Times New Roman"/>
          <w:sz w:val="24"/>
          <w:szCs w:val="24"/>
          <w:lang w:val="ro-RO"/>
        </w:rPr>
        <w:t>) ani de experiență relevantă dovedită;</w:t>
      </w:r>
    </w:p>
    <w:p w14:paraId="369D28F7" w14:textId="77777777" w:rsidR="00B96B44" w:rsidRPr="00176219" w:rsidRDefault="00F33331"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Experiență de lucru în OSC </w:t>
      </w:r>
      <w:r w:rsidR="00B96B44" w:rsidRPr="00176219">
        <w:rPr>
          <w:rFonts w:ascii="Times New Roman" w:hAnsi="Times New Roman" w:cs="Times New Roman"/>
          <w:sz w:val="24"/>
          <w:szCs w:val="24"/>
          <w:lang w:val="ro-RO"/>
        </w:rPr>
        <w:t>în domeniul sănătății publice</w:t>
      </w:r>
      <w:r w:rsidRPr="00176219">
        <w:rPr>
          <w:rFonts w:ascii="Times New Roman" w:hAnsi="Times New Roman" w:cs="Times New Roman"/>
          <w:sz w:val="24"/>
          <w:szCs w:val="24"/>
          <w:lang w:val="ro-RO"/>
        </w:rPr>
        <w:t xml:space="preserve"> sau în</w:t>
      </w:r>
      <w:r w:rsidR="00632604">
        <w:rPr>
          <w:rFonts w:ascii="Times New Roman" w:hAnsi="Times New Roman" w:cs="Times New Roman"/>
          <w:sz w:val="24"/>
          <w:szCs w:val="24"/>
          <w:lang w:val="ro-RO"/>
        </w:rPr>
        <w:t xml:space="preserve"> domeniu conex va fi o prioritate</w:t>
      </w:r>
      <w:r w:rsidR="00B96B44" w:rsidRPr="00176219">
        <w:rPr>
          <w:rFonts w:ascii="Times New Roman" w:hAnsi="Times New Roman" w:cs="Times New Roman"/>
          <w:sz w:val="24"/>
          <w:szCs w:val="24"/>
          <w:lang w:val="ro-RO"/>
        </w:rPr>
        <w:t>;</w:t>
      </w:r>
    </w:p>
    <w:p w14:paraId="46395FBA" w14:textId="77777777" w:rsidR="00B96B44" w:rsidRPr="00176219" w:rsidRDefault="00B96B44" w:rsidP="00176219">
      <w:pPr>
        <w:pStyle w:val="ListParagraph"/>
        <w:numPr>
          <w:ilvl w:val="0"/>
          <w:numId w:val="11"/>
        </w:numPr>
        <w:spacing w:line="276" w:lineRule="auto"/>
        <w:jc w:val="both"/>
        <w:rPr>
          <w:rFonts w:ascii="Times New Roman" w:hAnsi="Times New Roman" w:cs="Times New Roman"/>
          <w:b/>
          <w:sz w:val="24"/>
          <w:szCs w:val="24"/>
          <w:lang w:val="ro-RO"/>
        </w:rPr>
      </w:pPr>
      <w:r w:rsidRPr="00176219">
        <w:rPr>
          <w:rFonts w:ascii="Times New Roman" w:hAnsi="Times New Roman" w:cs="Times New Roman"/>
          <w:b/>
          <w:sz w:val="24"/>
          <w:szCs w:val="24"/>
          <w:lang w:val="ro-RO"/>
        </w:rPr>
        <w:t>Corespunderea pentru sarcină (60 puncte)</w:t>
      </w:r>
    </w:p>
    <w:p w14:paraId="221A2DCD" w14:textId="77777777" w:rsidR="00B96B44" w:rsidRPr="00176219" w:rsidRDefault="00B96B44"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lastRenderedPageBreak/>
        <w:t xml:space="preserve">Cunoștințe și experiență substanțiale în analiza și implementarea </w:t>
      </w:r>
      <w:r w:rsidR="00632604">
        <w:rPr>
          <w:rFonts w:ascii="Times New Roman" w:hAnsi="Times New Roman" w:cs="Times New Roman"/>
          <w:sz w:val="24"/>
          <w:szCs w:val="24"/>
          <w:lang w:val="ro-RO"/>
        </w:rPr>
        <w:t>activităților</w:t>
      </w:r>
      <w:r w:rsidRPr="00176219">
        <w:rPr>
          <w:rFonts w:ascii="Times New Roman" w:hAnsi="Times New Roman" w:cs="Times New Roman"/>
          <w:sz w:val="24"/>
          <w:szCs w:val="24"/>
          <w:lang w:val="ro-RO"/>
        </w:rPr>
        <w:t xml:space="preserve"> asemănătoare;</w:t>
      </w:r>
    </w:p>
    <w:p w14:paraId="615BD309" w14:textId="77777777" w:rsidR="00B96B44" w:rsidRPr="00176219" w:rsidRDefault="00B96B44" w:rsidP="00176219">
      <w:pPr>
        <w:pStyle w:val="ListParagraph"/>
        <w:numPr>
          <w:ilvl w:val="0"/>
          <w:numId w:val="12"/>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Cunoștințe în </w:t>
      </w:r>
      <w:r w:rsidR="00632604">
        <w:rPr>
          <w:rFonts w:ascii="Times New Roman" w:hAnsi="Times New Roman" w:cs="Times New Roman"/>
          <w:sz w:val="24"/>
          <w:szCs w:val="24"/>
          <w:lang w:val="ro-RO"/>
        </w:rPr>
        <w:t>gestionarea platformelor web și instrumentelor digitale</w:t>
      </w:r>
      <w:r w:rsidRPr="00176219">
        <w:rPr>
          <w:rFonts w:ascii="Times New Roman" w:hAnsi="Times New Roman" w:cs="Times New Roman"/>
          <w:sz w:val="24"/>
          <w:szCs w:val="24"/>
          <w:lang w:val="ro-RO"/>
        </w:rPr>
        <w:t>;</w:t>
      </w:r>
    </w:p>
    <w:p w14:paraId="1ABBD7A3" w14:textId="77777777" w:rsidR="00B96B44" w:rsidRPr="00176219" w:rsidRDefault="00B96B44" w:rsidP="00176219">
      <w:pPr>
        <w:pStyle w:val="ListParagraph"/>
        <w:numPr>
          <w:ilvl w:val="0"/>
          <w:numId w:val="11"/>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Limba și experiența relevantă (10 puncte)</w:t>
      </w:r>
    </w:p>
    <w:p w14:paraId="334C5A1D" w14:textId="77777777" w:rsidR="00B96B44" w:rsidRPr="00176219" w:rsidRDefault="00B96B44" w:rsidP="00176219">
      <w:pPr>
        <w:pStyle w:val="ListParagraph"/>
        <w:numPr>
          <w:ilvl w:val="0"/>
          <w:numId w:val="13"/>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 xml:space="preserve">Limba de lucru </w:t>
      </w:r>
      <w:r w:rsidR="00632604">
        <w:rPr>
          <w:rFonts w:ascii="Times New Roman" w:hAnsi="Times New Roman" w:cs="Times New Roman"/>
          <w:sz w:val="24"/>
          <w:szCs w:val="24"/>
          <w:lang w:val="ro-RO"/>
        </w:rPr>
        <w:t>–</w:t>
      </w:r>
      <w:r w:rsidRPr="00176219">
        <w:rPr>
          <w:rFonts w:ascii="Times New Roman" w:hAnsi="Times New Roman" w:cs="Times New Roman"/>
          <w:sz w:val="24"/>
          <w:szCs w:val="24"/>
          <w:lang w:val="ro-RO"/>
        </w:rPr>
        <w:t xml:space="preserve"> română</w:t>
      </w:r>
      <w:r w:rsidR="00632604">
        <w:rPr>
          <w:rFonts w:ascii="Times New Roman" w:hAnsi="Times New Roman" w:cs="Times New Roman"/>
          <w:sz w:val="24"/>
          <w:szCs w:val="24"/>
          <w:lang w:val="ro-RO"/>
        </w:rPr>
        <w:t xml:space="preserve"> și engleză</w:t>
      </w:r>
    </w:p>
    <w:p w14:paraId="1329D278" w14:textId="77777777" w:rsidR="00B96B44" w:rsidRPr="00632604" w:rsidRDefault="00B96B44" w:rsidP="00C329A6">
      <w:pPr>
        <w:pStyle w:val="ListParagraph"/>
        <w:numPr>
          <w:ilvl w:val="0"/>
          <w:numId w:val="13"/>
        </w:numPr>
        <w:spacing w:line="276" w:lineRule="auto"/>
        <w:jc w:val="both"/>
        <w:rPr>
          <w:rFonts w:ascii="Times New Roman" w:hAnsi="Times New Roman" w:cs="Times New Roman"/>
          <w:sz w:val="24"/>
          <w:szCs w:val="24"/>
          <w:lang w:val="ro-RO"/>
        </w:rPr>
      </w:pPr>
      <w:r w:rsidRPr="00632604">
        <w:rPr>
          <w:rFonts w:ascii="Times New Roman" w:hAnsi="Times New Roman" w:cs="Times New Roman"/>
          <w:sz w:val="24"/>
          <w:szCs w:val="24"/>
          <w:lang w:val="ro-RO"/>
        </w:rPr>
        <w:t>Abilități avansate</w:t>
      </w:r>
      <w:r w:rsidR="00632604" w:rsidRPr="00632604">
        <w:rPr>
          <w:rFonts w:ascii="Times New Roman" w:hAnsi="Times New Roman" w:cs="Times New Roman"/>
          <w:sz w:val="24"/>
          <w:szCs w:val="24"/>
          <w:lang w:val="ro-RO"/>
        </w:rPr>
        <w:t xml:space="preserve"> în domeniile </w:t>
      </w:r>
      <w:r w:rsidRPr="00632604">
        <w:rPr>
          <w:rFonts w:ascii="Times New Roman" w:hAnsi="Times New Roman" w:cs="Times New Roman"/>
          <w:sz w:val="24"/>
          <w:szCs w:val="24"/>
          <w:lang w:val="ro-RO"/>
        </w:rPr>
        <w:t>planificare și comunicare;</w:t>
      </w:r>
    </w:p>
    <w:p w14:paraId="467C0775" w14:textId="77777777" w:rsidR="00B96B44" w:rsidRPr="00176219" w:rsidRDefault="00B96B44" w:rsidP="00176219">
      <w:pPr>
        <w:pStyle w:val="ListParagraph"/>
        <w:numPr>
          <w:ilvl w:val="0"/>
          <w:numId w:val="13"/>
        </w:numPr>
        <w:spacing w:line="276" w:lineRule="auto"/>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Experi</w:t>
      </w:r>
      <w:r w:rsidR="00F33331" w:rsidRPr="00176219">
        <w:rPr>
          <w:rFonts w:ascii="Times New Roman" w:hAnsi="Times New Roman" w:cs="Times New Roman"/>
          <w:sz w:val="24"/>
          <w:szCs w:val="24"/>
          <w:lang w:val="ro-RO"/>
        </w:rPr>
        <w:t xml:space="preserve">ența </w:t>
      </w:r>
      <w:r w:rsidR="00632604">
        <w:rPr>
          <w:rFonts w:ascii="Times New Roman" w:hAnsi="Times New Roman" w:cs="Times New Roman"/>
          <w:sz w:val="24"/>
          <w:szCs w:val="24"/>
          <w:lang w:val="ro-RO"/>
        </w:rPr>
        <w:t xml:space="preserve">anterioară </w:t>
      </w:r>
      <w:r w:rsidR="00F33331" w:rsidRPr="00176219">
        <w:rPr>
          <w:rFonts w:ascii="Times New Roman" w:hAnsi="Times New Roman" w:cs="Times New Roman"/>
          <w:sz w:val="24"/>
          <w:szCs w:val="24"/>
          <w:lang w:val="ro-RO"/>
        </w:rPr>
        <w:t xml:space="preserve">în </w:t>
      </w:r>
      <w:r w:rsidR="00632604">
        <w:rPr>
          <w:rFonts w:ascii="Times New Roman" w:hAnsi="Times New Roman" w:cs="Times New Roman"/>
          <w:sz w:val="24"/>
          <w:szCs w:val="24"/>
          <w:lang w:val="ro-RO"/>
        </w:rPr>
        <w:t xml:space="preserve">activități aferente comunicării în </w:t>
      </w:r>
      <w:r w:rsidR="00F33331" w:rsidRPr="00176219">
        <w:rPr>
          <w:rFonts w:ascii="Times New Roman" w:hAnsi="Times New Roman" w:cs="Times New Roman"/>
          <w:sz w:val="24"/>
          <w:szCs w:val="24"/>
          <w:lang w:val="ro-RO"/>
        </w:rPr>
        <w:t>controlul tuberculozei ori alte programe de sănătate</w:t>
      </w:r>
      <w:r w:rsidRPr="00176219">
        <w:rPr>
          <w:rFonts w:ascii="Times New Roman" w:hAnsi="Times New Roman" w:cs="Times New Roman"/>
          <w:sz w:val="24"/>
          <w:szCs w:val="24"/>
          <w:lang w:val="ro-RO"/>
        </w:rPr>
        <w:t xml:space="preserve"> va constitui un avantaj.</w:t>
      </w:r>
    </w:p>
    <w:p w14:paraId="1F36E062" w14:textId="77777777" w:rsidR="00B96B44" w:rsidRPr="00176219" w:rsidRDefault="00B96B44" w:rsidP="00176219">
      <w:pPr>
        <w:pStyle w:val="ListParagraph"/>
        <w:spacing w:line="276" w:lineRule="auto"/>
        <w:ind w:left="1080"/>
        <w:jc w:val="both"/>
        <w:rPr>
          <w:rFonts w:ascii="Times New Roman" w:hAnsi="Times New Roman" w:cs="Times New Roman"/>
          <w:b/>
          <w:sz w:val="24"/>
          <w:szCs w:val="24"/>
          <w:lang w:val="ro-RO"/>
        </w:rPr>
      </w:pPr>
    </w:p>
    <w:p w14:paraId="174AD104" w14:textId="77777777" w:rsidR="00B96B44" w:rsidRPr="00632604" w:rsidRDefault="00B96B44" w:rsidP="00632604">
      <w:pPr>
        <w:spacing w:line="276" w:lineRule="auto"/>
        <w:jc w:val="both"/>
        <w:rPr>
          <w:rFonts w:ascii="Times New Roman" w:hAnsi="Times New Roman" w:cs="Times New Roman"/>
          <w:b/>
          <w:sz w:val="24"/>
          <w:szCs w:val="24"/>
          <w:lang w:val="ro-RO"/>
        </w:rPr>
      </w:pPr>
      <w:r w:rsidRPr="00632604">
        <w:rPr>
          <w:rFonts w:ascii="Times New Roman" w:hAnsi="Times New Roman" w:cs="Times New Roman"/>
          <w:b/>
          <w:sz w:val="24"/>
          <w:szCs w:val="24"/>
          <w:lang w:val="ro-RO"/>
        </w:rPr>
        <w:t>Durata serviciilor și timpul estimat</w:t>
      </w:r>
    </w:p>
    <w:p w14:paraId="2C414FE2" w14:textId="77777777" w:rsidR="00B96B44" w:rsidRPr="00176219" w:rsidRDefault="00B96B44" w:rsidP="00176219">
      <w:pPr>
        <w:spacing w:line="276" w:lineRule="auto"/>
        <w:ind w:left="450"/>
        <w:jc w:val="both"/>
        <w:rPr>
          <w:rFonts w:ascii="Times New Roman" w:hAnsi="Times New Roman" w:cs="Times New Roman"/>
          <w:sz w:val="24"/>
          <w:szCs w:val="24"/>
          <w:lang w:val="ro-RO"/>
        </w:rPr>
      </w:pPr>
      <w:r w:rsidRPr="00176219">
        <w:rPr>
          <w:rFonts w:ascii="Times New Roman" w:hAnsi="Times New Roman" w:cs="Times New Roman"/>
          <w:sz w:val="24"/>
          <w:szCs w:val="24"/>
          <w:lang w:val="ro-RO"/>
        </w:rPr>
        <w:t>Consultantul selectat</w:t>
      </w:r>
      <w:r w:rsidRPr="00176219">
        <w:rPr>
          <w:rFonts w:ascii="Times New Roman" w:hAnsi="Times New Roman" w:cs="Times New Roman"/>
          <w:sz w:val="24"/>
          <w:szCs w:val="24"/>
          <w:lang w:val="en-US"/>
        </w:rPr>
        <w:t xml:space="preserve"> </w:t>
      </w:r>
      <w:r w:rsidRPr="00176219">
        <w:rPr>
          <w:rFonts w:ascii="Times New Roman" w:hAnsi="Times New Roman" w:cs="Times New Roman"/>
          <w:sz w:val="24"/>
          <w:szCs w:val="24"/>
          <w:lang w:val="ro-RO"/>
        </w:rPr>
        <w:t xml:space="preserve">își va asuma îndeplinirea tuturor responsabilităților prevăzute în cadrul prezentului Termen de Referință. Durata consultanței </w:t>
      </w:r>
      <w:r w:rsidR="007B3862" w:rsidRPr="00176219">
        <w:rPr>
          <w:rFonts w:ascii="Times New Roman" w:hAnsi="Times New Roman" w:cs="Times New Roman"/>
          <w:sz w:val="24"/>
          <w:szCs w:val="24"/>
          <w:lang w:val="ro-RO"/>
        </w:rPr>
        <w:t xml:space="preserve">este </w:t>
      </w:r>
      <w:r w:rsidR="00632604">
        <w:rPr>
          <w:rFonts w:ascii="Times New Roman" w:hAnsi="Times New Roman" w:cs="Times New Roman"/>
          <w:sz w:val="24"/>
          <w:szCs w:val="24"/>
          <w:lang w:val="ro-RO"/>
        </w:rPr>
        <w:t>de 9</w:t>
      </w:r>
      <w:r w:rsidR="007B3862" w:rsidRPr="00176219">
        <w:rPr>
          <w:rFonts w:ascii="Times New Roman" w:hAnsi="Times New Roman" w:cs="Times New Roman"/>
          <w:sz w:val="24"/>
          <w:szCs w:val="24"/>
          <w:lang w:val="ro-RO"/>
        </w:rPr>
        <w:t xml:space="preserve">0 zile </w:t>
      </w:r>
      <w:r w:rsidRPr="00176219">
        <w:rPr>
          <w:rFonts w:ascii="Times New Roman" w:hAnsi="Times New Roman" w:cs="Times New Roman"/>
          <w:sz w:val="24"/>
          <w:szCs w:val="24"/>
          <w:lang w:val="ro-RO"/>
        </w:rPr>
        <w:t xml:space="preserve">din momentul semnării contractului. </w:t>
      </w:r>
    </w:p>
    <w:p w14:paraId="60A26B3D" w14:textId="77777777" w:rsidR="00E03B09" w:rsidRPr="00176219" w:rsidRDefault="00B96B44" w:rsidP="00632604">
      <w:pPr>
        <w:spacing w:line="276" w:lineRule="auto"/>
        <w:ind w:left="450"/>
        <w:jc w:val="both"/>
        <w:rPr>
          <w:rFonts w:ascii="Times New Roman" w:hAnsi="Times New Roman" w:cs="Times New Roman"/>
          <w:sz w:val="24"/>
          <w:szCs w:val="24"/>
          <w:lang w:val="en-US"/>
        </w:rPr>
      </w:pPr>
      <w:r w:rsidRPr="00176219">
        <w:rPr>
          <w:rFonts w:ascii="Times New Roman" w:hAnsi="Times New Roman" w:cs="Times New Roman"/>
          <w:sz w:val="24"/>
          <w:szCs w:val="24"/>
          <w:lang w:val="ro-RO"/>
        </w:rPr>
        <w:t>Achitarea pentru se</w:t>
      </w:r>
      <w:r w:rsidR="007B3862" w:rsidRPr="00176219">
        <w:rPr>
          <w:rFonts w:ascii="Times New Roman" w:hAnsi="Times New Roman" w:cs="Times New Roman"/>
          <w:sz w:val="24"/>
          <w:szCs w:val="24"/>
          <w:lang w:val="ro-RO"/>
        </w:rPr>
        <w:t>rviciile prestate va fi realizată într-o singură tranșă</w:t>
      </w:r>
      <w:r w:rsidRPr="00176219">
        <w:rPr>
          <w:rFonts w:ascii="Times New Roman" w:hAnsi="Times New Roman" w:cs="Times New Roman"/>
          <w:sz w:val="24"/>
          <w:szCs w:val="24"/>
          <w:lang w:val="ro-RO"/>
        </w:rPr>
        <w:t xml:space="preserve"> după </w:t>
      </w:r>
      <w:r w:rsidR="007B3862" w:rsidRPr="00176219">
        <w:rPr>
          <w:rFonts w:ascii="Times New Roman" w:hAnsi="Times New Roman" w:cs="Times New Roman"/>
          <w:sz w:val="24"/>
          <w:szCs w:val="24"/>
          <w:lang w:val="ro-RO"/>
        </w:rPr>
        <w:t>executarea tuturor sarcinilor.</w:t>
      </w:r>
    </w:p>
    <w:sectPr w:rsidR="00E03B09" w:rsidRPr="00176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220"/>
    <w:multiLevelType w:val="hybridMultilevel"/>
    <w:tmpl w:val="5692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B0E61"/>
    <w:multiLevelType w:val="hybridMultilevel"/>
    <w:tmpl w:val="DCC865A4"/>
    <w:lvl w:ilvl="0" w:tplc="4DCAC5DA">
      <w:start w:val="2"/>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E358F"/>
    <w:multiLevelType w:val="hybridMultilevel"/>
    <w:tmpl w:val="1CD2F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955CF0"/>
    <w:multiLevelType w:val="hybridMultilevel"/>
    <w:tmpl w:val="D1261594"/>
    <w:lvl w:ilvl="0" w:tplc="FA0A0BA4">
      <w:start w:val="9"/>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C30A9"/>
    <w:multiLevelType w:val="hybridMultilevel"/>
    <w:tmpl w:val="15B4F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D612B5"/>
    <w:multiLevelType w:val="hybridMultilevel"/>
    <w:tmpl w:val="2C1210F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8EC8622">
      <w:start w:val="1"/>
      <w:numFmt w:val="decimal"/>
      <w:lvlText w:val="%3."/>
      <w:lvlJc w:val="left"/>
      <w:pPr>
        <w:ind w:left="1170" w:hanging="360"/>
      </w:pPr>
      <w:rPr>
        <w:rFonts w:hint="default"/>
      </w:rPr>
    </w:lvl>
    <w:lvl w:ilvl="3" w:tplc="07443330">
      <w:numFmt w:val="bullet"/>
      <w:lvlText w:val="-"/>
      <w:lvlJc w:val="left"/>
      <w:pPr>
        <w:ind w:left="3960" w:hanging="360"/>
      </w:pPr>
      <w:rPr>
        <w:rFonts w:ascii="Cambria" w:eastAsiaTheme="minorHAnsi" w:hAnsi="Cambria"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256776"/>
    <w:multiLevelType w:val="multilevel"/>
    <w:tmpl w:val="4672EA4C"/>
    <w:lvl w:ilvl="0">
      <w:start w:val="1"/>
      <w:numFmt w:val="decimal"/>
      <w:lvlText w:val="%1"/>
      <w:lvlJc w:val="left"/>
      <w:pPr>
        <w:ind w:left="360" w:hanging="360"/>
      </w:pPr>
      <w:rPr>
        <w:rFonts w:hint="default"/>
      </w:rPr>
    </w:lvl>
    <w:lvl w:ilvl="1">
      <w:start w:val="1"/>
      <w:numFmt w:val="decimal"/>
      <w:lvlText w:val="%2."/>
      <w:lvlJc w:val="left"/>
      <w:pPr>
        <w:ind w:left="990" w:hanging="360"/>
      </w:pPr>
      <w:rPr>
        <w:rFonts w:ascii="Cambria" w:eastAsiaTheme="minorHAnsi" w:hAnsi="Cambria" w:cstheme="minorHAnsi"/>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2D5420C4"/>
    <w:multiLevelType w:val="hybridMultilevel"/>
    <w:tmpl w:val="8D1C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66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015807"/>
    <w:multiLevelType w:val="hybridMultilevel"/>
    <w:tmpl w:val="6FEA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392CBA"/>
    <w:multiLevelType w:val="hybridMultilevel"/>
    <w:tmpl w:val="DBC249C6"/>
    <w:lvl w:ilvl="0" w:tplc="040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5739C3"/>
    <w:multiLevelType w:val="hybridMultilevel"/>
    <w:tmpl w:val="1130BBD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CE181B"/>
    <w:multiLevelType w:val="multilevel"/>
    <w:tmpl w:val="3760D3E4"/>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E464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652C00"/>
    <w:multiLevelType w:val="multilevel"/>
    <w:tmpl w:val="D59A232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5" w15:restartNumberingAfterBreak="0">
    <w:nsid w:val="75CD7983"/>
    <w:multiLevelType w:val="hybridMultilevel"/>
    <w:tmpl w:val="955205D2"/>
    <w:lvl w:ilvl="0" w:tplc="AA44A6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17E56"/>
    <w:multiLevelType w:val="hybridMultilevel"/>
    <w:tmpl w:val="F548667A"/>
    <w:lvl w:ilvl="0" w:tplc="A9604ADA">
      <w:start w:val="1"/>
      <w:numFmt w:val="lowerRoman"/>
      <w:lvlText w:val="(%1)"/>
      <w:lvlJc w:val="left"/>
      <w:pPr>
        <w:ind w:left="1080" w:hanging="720"/>
      </w:pPr>
      <w:rPr>
        <w:rFonts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07E95"/>
    <w:multiLevelType w:val="hybridMultilevel"/>
    <w:tmpl w:val="ED5A44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3"/>
  </w:num>
  <w:num w:numId="2">
    <w:abstractNumId w:val="6"/>
  </w:num>
  <w:num w:numId="3">
    <w:abstractNumId w:val="8"/>
  </w:num>
  <w:num w:numId="4">
    <w:abstractNumId w:val="14"/>
  </w:num>
  <w:num w:numId="5">
    <w:abstractNumId w:val="5"/>
  </w:num>
  <w:num w:numId="6">
    <w:abstractNumId w:val="2"/>
  </w:num>
  <w:num w:numId="7">
    <w:abstractNumId w:val="4"/>
  </w:num>
  <w:num w:numId="8">
    <w:abstractNumId w:val="15"/>
  </w:num>
  <w:num w:numId="9">
    <w:abstractNumId w:val="3"/>
  </w:num>
  <w:num w:numId="10">
    <w:abstractNumId w:val="1"/>
  </w:num>
  <w:num w:numId="11">
    <w:abstractNumId w:val="16"/>
  </w:num>
  <w:num w:numId="12">
    <w:abstractNumId w:val="9"/>
  </w:num>
  <w:num w:numId="13">
    <w:abstractNumId w:val="7"/>
  </w:num>
  <w:num w:numId="14">
    <w:abstractNumId w:val="11"/>
  </w:num>
  <w:num w:numId="15">
    <w:abstractNumId w:val="12"/>
  </w:num>
  <w:num w:numId="16">
    <w:abstractNumId w:val="10"/>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B5"/>
    <w:rsid w:val="00086FCD"/>
    <w:rsid w:val="000E0064"/>
    <w:rsid w:val="00176219"/>
    <w:rsid w:val="00223FA6"/>
    <w:rsid w:val="00255499"/>
    <w:rsid w:val="00404F4A"/>
    <w:rsid w:val="00632604"/>
    <w:rsid w:val="00681CFC"/>
    <w:rsid w:val="00777D95"/>
    <w:rsid w:val="007B3862"/>
    <w:rsid w:val="008079BD"/>
    <w:rsid w:val="00986D0A"/>
    <w:rsid w:val="00993EA5"/>
    <w:rsid w:val="009E4F99"/>
    <w:rsid w:val="00A13922"/>
    <w:rsid w:val="00B96B44"/>
    <w:rsid w:val="00BF5240"/>
    <w:rsid w:val="00CD52DC"/>
    <w:rsid w:val="00D01503"/>
    <w:rsid w:val="00DC676E"/>
    <w:rsid w:val="00E03B09"/>
    <w:rsid w:val="00EC1B34"/>
    <w:rsid w:val="00ED5FE0"/>
    <w:rsid w:val="00EE0357"/>
    <w:rsid w:val="00F33331"/>
    <w:rsid w:val="00FD652B"/>
    <w:rsid w:val="00FE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18A8"/>
  <w15:chartTrackingRefBased/>
  <w15:docId w15:val="{F98F14B6-E301-4A53-A4FF-4983C748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44"/>
    <w:pPr>
      <w:ind w:left="720"/>
      <w:contextualSpacing/>
    </w:pPr>
    <w:rPr>
      <w:lang w:val="en-US"/>
    </w:rPr>
  </w:style>
  <w:style w:type="table" w:styleId="TableGrid">
    <w:name w:val="Table Grid"/>
    <w:basedOn w:val="TableNormal"/>
    <w:uiPriority w:val="39"/>
    <w:rsid w:val="00B96B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52B"/>
    <w:rPr>
      <w:color w:val="0563C1" w:themeColor="hyperlink"/>
      <w:u w:val="single"/>
    </w:rPr>
  </w:style>
  <w:style w:type="character" w:styleId="UnresolvedMention">
    <w:name w:val="Unresolved Mention"/>
    <w:basedOn w:val="DefaultParagraphFont"/>
    <w:uiPriority w:val="99"/>
    <w:semiHidden/>
    <w:unhideWhenUsed/>
    <w:rsid w:val="00ED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f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i.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WHO131</b:Tag>
    <b:SourceType>DocumentFromInternetSite</b:SourceType>
    <b:Guid>{753401C3-6C80-4571-AC2F-205C9A8D89EE}</b:Guid>
    <b:Title>www.euro.who.int</b:Title>
    <b:Year>2013</b:Year>
    <b:YearAccessed>2017</b:YearAccessed>
    <b:URL>http://www.euro.who.int/en/countries/republic-of-moldova/publications2/review-of-the-national-tuberculosis-programme-in-the-republic-of-moldova</b:URL>
    <b:Author>
      <b:Author>
        <b:Corporate>WHO. Review of the National Tuberculosis Programme in the Republic of Moldova.</b:Corporate>
      </b:Author>
    </b:Author>
    <b:RefOrder>8</b:RefOrder>
  </b:Source>
  <b:Source>
    <b:Tag>Guv16</b:Tag>
    <b:SourceType>InternetSite</b:SourceType>
    <b:Guid>{DED9C8B5-A1ED-474D-9E7A-3CEADF7037A0}</b:Guid>
    <b:Title>privind aprobarea Programului național de control al tuberculozei 2016-2020</b:Title>
    <b:Year>2016</b:Year>
    <b:Author>
      <b:Author>
        <b:Corporate>Hotărîre de Guvern nr.1160 din 20.10.2016</b:Corporate>
      </b:Author>
    </b:Author>
    <b:YearAccessed>2017</b:YearAccessed>
    <b:URL>http://lex.justice.md/md/367268/</b:URL>
    <b:RefOrder>5</b:RefOrder>
  </b:Source>
  <b:Source>
    <b:Tag>Fid14</b:Tag>
    <b:SourceType>DocumentFromInternetSite</b:SourceType>
    <b:Guid>{167435A8-9BB0-4470-B1D0-1C6097379357}</b:Guid>
    <b:Author>
      <b:Author>
        <b:Corporate>Fidelie Kalambayi et al</b:Corporate>
      </b:Author>
    </b:Author>
    <b:Title>Raport de cartografiere a nevoilor pacienţilor cu tuberculoza din Romania</b:Title>
    <b:Year>2014</b:Year>
    <b:YearAccessed>2017</b:YearAccessed>
    <b:URL>http://raa.ro/wp-content/uploads/2014/06/Raport-Cartografierea-Nevoilor-Pacientilor-cu-TB.pdf</b:URL>
    <b:RefOrder>10</b:RefOrder>
  </b:Source>
  <b:Source>
    <b:Tag>Cio10</b:Tag>
    <b:SourceType>DocumentFromInternetSite</b:SourceType>
    <b:Guid>{37939CAF-475F-4994-A083-5585B7F03AB7}</b:Guid>
    <b:Author>
      <b:Author>
        <b:Corporate>Ciobanu A</b:Corporate>
      </b:Author>
    </b:Author>
    <b:Year>2010</b:Year>
    <b:MonthAccessed>2017</b:MonthAccessed>
    <b:URL>http://old.ms.gov.md/_files/10934-Aderenta_MDR_raport%2520_2008-2010.pdf</b:URL>
    <b:Title>Evaluarea factorilor de risc care ar putea influenţa aderenţa la tratament a pacienţilor cu tuberculoză multidrogrezistentă (MDR TB) înrolaţi în tratamentul DOTS Plus</b:Title>
    <b:RefOrder>11</b:RefOrder>
  </b:Source>
  <b:Source>
    <b:Tag>Dil08</b:Tag>
    <b:SourceType>DocumentFromInternetSite</b:SourceType>
    <b:Guid>{F82C5D15-F0AD-4D47-B5BE-C34429B35C74}</b:Guid>
    <b:Title>Rolul autorităţilor publice locale în asigurarea protecţiei şi asistenţei sociale a populaţiei. Ghid teoretico-practic. </b:Title>
    <b:Year>2008</b:Year>
    <b:YearAccessed>2017</b:YearAccessed>
    <b:URL>www.contact.md/doc/brosura.pdf</b:URL>
    <b:Author>
      <b:Author>
        <b:Corporate>Dilion M, Pistrinciuc V</b:Corporate>
      </b:Author>
    </b:Author>
    <b:RefOrder>12</b:RefOrder>
  </b:Source>
  <b:Source>
    <b:Tag>Lie01</b:Tag>
    <b:SourceType>DocumentFromInternetSite</b:SourceType>
    <b:Guid>{0E1E8AC3-1568-429C-94A0-FA827AAF0018}</b:Guid>
    <b:Author>
      <b:Author>
        <b:Corporate>Lienhardt C. </b:Corporate>
      </b:Author>
    </b:Author>
    <b:Title>From exposure to disease: the role of environmental factors in susceptibility to and development of tuberculosis. </b:Title>
    <b:Year>2001</b:Year>
    <b:MonthAccessed>2017</b:MonthAccessed>
    <b:URL>https://www.ncbi.nlm.nih.gov/pubmed/12192738</b:URL>
    <b:RefOrder>13</b:RefOrder>
  </b:Source>
  <b:Source>
    <b:Tag>Kao</b:Tag>
    <b:SourceType>DocumentFromInternetSite</b:SourceType>
    <b:Guid>{33E7BDB3-F948-4333-BE7C-4660D6086DBB}</b:Guid>
    <b:Author>
      <b:Author>
        <b:Corporate>Kaona FA, Tuba M, Siziya S, Sikaona L. </b:Corporate>
      </b:Author>
    </b:Author>
    <b:Title>An assessment of factors contributing to treatment adherence and knowledge of TB transmission among patients on TB treatment. BMC Public Health.  </b:Title>
    <b:Month>2004</b:Month>
    <b:DayAccessed>2017</b:DayAccessed>
    <b:URL>https://www.ncbi.nlm.nih.gov/pmc/articles/PMC545081/</b:URL>
    <b:RefOrder>14</b:RefOrder>
  </b:Source>
  <b:Source>
    <b:Tag>Jan13</b:Tag>
    <b:SourceType>DocumentFromInternetSite</b:SourceType>
    <b:Guid>{1AF5387D-14D8-4EE0-9F55-7B36F3C51D13}</b:Guid>
    <b:Author>
      <b:Author>
        <b:Corporate>Jango Bati, Mengistu Legesse, Girmay Medhin et al</b:Corporate>
      </b:Author>
    </b:Author>
    <b:Title>Community’s knowledge, attitudes and practices about tuberculosis in Itang Special District, Gambella Region, South Western Ethiopia</b:Title>
    <b:Year>2013</b:Year>
    <b:YearAccessed>2017</b:YearAccessed>
    <b:URL>https://www.ncbi.nlm.nih.gov/pmc/articles/PMC3750843/</b:URL>
    <b:RefOrder>15</b:RefOrder>
  </b:Source>
  <b:Source>
    <b:Tag>Nie17</b:Tag>
    <b:SourceType>DocumentFromInternetSite</b:SourceType>
    <b:Guid>{7461CD2D-D141-4719-A0FE-EC56AE6EC50E}</b:Guid>
    <b:Author>
      <b:Author>
        <b:Corporate>Niehter M. </b:Corporate>
      </b:Author>
    </b:Author>
    <b:Title>Illness semantics and international health: the weak lungs/TB complex in the Philippines. </b:Title>
    <b:YearAccessed>2017</b:YearAccessed>
    <b:URL>http://www.sciencedirect.com/science/article/pii/0277953694904561?via%3Dihub</b:URL>
    <b:RefOrder>16</b:RefOrder>
  </b:Source>
  <b:Source>
    <b:Tag>WHO15</b:Tag>
    <b:SourceType>DocumentFromInternetSite</b:SourceType>
    <b:Guid>{296100A5-B290-433B-9A0E-D2C840662EC0}</b:Guid>
    <b:Title>End TB Strategy. Global strategy and targets for tuberculosis prevention, care and control after 2015</b:Title>
    <b:Year>2015</b:Year>
    <b:Author>
      <b:Author>
        <b:NameList>
          <b:Person>
            <b:Last>WHO</b:Last>
          </b:Person>
        </b:NameList>
      </b:Author>
    </b:Author>
    <b:YearAccessed>2017</b:YearAccessed>
    <b:URL>http://www.who.int/tb/strategy/en/</b:URL>
    <b:RefOrder>4</b:RefOrder>
  </b:Source>
  <b:Source>
    <b:Tag>WHO10</b:Tag>
    <b:SourceType>DocumentFromInternetSite</b:SourceType>
    <b:Guid>{A8B7A6C0-F925-4A97-8C26-969CD46B75DE}</b:Guid>
    <b:Author>
      <b:Author>
        <b:Corporate>WHO</b:Corporate>
      </b:Author>
    </b:Author>
    <b:Title>A guide to developing knowledge, attitude and practice surveys</b:Title>
    <b:Year>2010</b:Year>
    <b:YearAccessed>2017</b:YearAccessed>
    <b:URL>http://apps.who.int/iris/bitstream/10665/43790/1/9789241596176_eng.pdf</b:URL>
    <b:RefOrder>17</b:RefOrder>
  </b:Source>
</b:Sources>
</file>

<file path=customXml/itemProps1.xml><?xml version="1.0" encoding="utf-8"?>
<ds:datastoreItem xmlns:ds="http://schemas.openxmlformats.org/officeDocument/2006/customXml" ds:itemID="{AFBE8D27-1153-4E26-A207-9797A77E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502</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Sergiu Platon</cp:lastModifiedBy>
  <cp:revision>4</cp:revision>
  <dcterms:created xsi:type="dcterms:W3CDTF">2022-02-08T14:57:00Z</dcterms:created>
  <dcterms:modified xsi:type="dcterms:W3CDTF">2022-02-09T13:54:00Z</dcterms:modified>
</cp:coreProperties>
</file>